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102" w:firstLine="0"/>
        <w:jc w:val="both"/>
      </w:pPr>
      <w:r>
        <w:rPr>
          <w:spacing w:val="-2"/>
        </w:rPr>
        <w:t>Оформление статей: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8" w:lineRule="exact" w:before="282" w:after="0"/>
        <w:ind w:left="821" w:right="0" w:hanging="360"/>
        <w:jc w:val="left"/>
        <w:rPr>
          <w:sz w:val="26"/>
        </w:rPr>
      </w:pPr>
      <w:r>
        <w:rPr>
          <w:sz w:val="26"/>
        </w:rPr>
        <w:t>объем</w:t>
      </w:r>
      <w:r>
        <w:rPr>
          <w:spacing w:val="-6"/>
          <w:sz w:val="26"/>
        </w:rPr>
        <w:t> </w:t>
      </w:r>
      <w:r>
        <w:rPr>
          <w:sz w:val="26"/>
        </w:rPr>
        <w:t>статей</w:t>
      </w:r>
      <w:r>
        <w:rPr>
          <w:spacing w:val="-6"/>
          <w:sz w:val="26"/>
        </w:rPr>
        <w:t> </w:t>
      </w:r>
      <w:r>
        <w:rPr>
          <w:sz w:val="26"/>
        </w:rPr>
        <w:t>до</w:t>
      </w:r>
      <w:r>
        <w:rPr>
          <w:spacing w:val="-4"/>
          <w:sz w:val="26"/>
        </w:rPr>
        <w:t> </w:t>
      </w:r>
      <w:r>
        <w:rPr>
          <w:sz w:val="26"/>
        </w:rPr>
        <w:t>14</w:t>
      </w:r>
      <w:r>
        <w:rPr>
          <w:spacing w:val="-6"/>
          <w:sz w:val="26"/>
        </w:rPr>
        <w:t> </w:t>
      </w:r>
      <w:r>
        <w:rPr>
          <w:sz w:val="26"/>
        </w:rPr>
        <w:t>страниц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формате</w:t>
      </w:r>
      <w:r>
        <w:rPr>
          <w:spacing w:val="-6"/>
          <w:sz w:val="26"/>
        </w:rPr>
        <w:t> </w:t>
      </w:r>
      <w:r>
        <w:rPr>
          <w:sz w:val="26"/>
        </w:rPr>
        <w:t>страницы</w:t>
      </w:r>
      <w:r>
        <w:rPr>
          <w:spacing w:val="-4"/>
          <w:sz w:val="26"/>
        </w:rPr>
        <w:t> </w:t>
      </w:r>
      <w:r>
        <w:rPr>
          <w:sz w:val="26"/>
        </w:rPr>
        <w:t>А4</w:t>
      </w:r>
      <w:r>
        <w:rPr>
          <w:spacing w:val="-6"/>
          <w:sz w:val="26"/>
        </w:rPr>
        <w:t> </w:t>
      </w:r>
      <w:r>
        <w:rPr>
          <w:sz w:val="26"/>
        </w:rPr>
        <w:t>(210</w:t>
      </w:r>
      <w:r>
        <w:rPr>
          <w:spacing w:val="-6"/>
          <w:sz w:val="26"/>
        </w:rPr>
        <w:t> </w:t>
      </w:r>
      <w:r>
        <w:rPr>
          <w:sz w:val="26"/>
        </w:rPr>
        <w:t>x</w:t>
      </w:r>
      <w:r>
        <w:rPr>
          <w:spacing w:val="-6"/>
          <w:sz w:val="26"/>
        </w:rPr>
        <w:t> </w:t>
      </w:r>
      <w:r>
        <w:rPr>
          <w:sz w:val="26"/>
        </w:rPr>
        <w:t>297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мм);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5" w:hanging="360"/>
        <w:jc w:val="left"/>
        <w:rPr>
          <w:sz w:val="26"/>
        </w:rPr>
      </w:pPr>
      <w:r>
        <w:rPr>
          <w:sz w:val="26"/>
        </w:rPr>
        <w:t>текст</w:t>
      </w:r>
      <w:r>
        <w:rPr>
          <w:spacing w:val="35"/>
          <w:sz w:val="26"/>
        </w:rPr>
        <w:t> </w:t>
      </w:r>
      <w:r>
        <w:rPr>
          <w:sz w:val="26"/>
        </w:rPr>
        <w:t>статьи</w:t>
      </w:r>
      <w:r>
        <w:rPr>
          <w:spacing w:val="40"/>
          <w:sz w:val="26"/>
        </w:rPr>
        <w:t> </w:t>
      </w:r>
      <w:r>
        <w:rPr>
          <w:sz w:val="26"/>
        </w:rPr>
        <w:t>-</w:t>
      </w:r>
      <w:r>
        <w:rPr>
          <w:spacing w:val="36"/>
          <w:sz w:val="26"/>
        </w:rPr>
        <w:t> </w:t>
      </w:r>
      <w:r>
        <w:rPr>
          <w:sz w:val="26"/>
        </w:rPr>
        <w:t>в</w:t>
      </w:r>
      <w:r>
        <w:rPr>
          <w:spacing w:val="38"/>
          <w:sz w:val="26"/>
        </w:rPr>
        <w:t> </w:t>
      </w:r>
      <w:r>
        <w:rPr>
          <w:sz w:val="26"/>
        </w:rPr>
        <w:t>программе</w:t>
      </w:r>
      <w:r>
        <w:rPr>
          <w:spacing w:val="40"/>
          <w:sz w:val="26"/>
        </w:rPr>
        <w:t> </w:t>
      </w:r>
      <w:r>
        <w:rPr>
          <w:sz w:val="26"/>
        </w:rPr>
        <w:t>Word</w:t>
      </w:r>
      <w:r>
        <w:rPr>
          <w:spacing w:val="36"/>
          <w:sz w:val="26"/>
        </w:rPr>
        <w:t> </w:t>
      </w:r>
      <w:r>
        <w:rPr>
          <w:sz w:val="26"/>
        </w:rPr>
        <w:t>через</w:t>
      </w:r>
      <w:r>
        <w:rPr>
          <w:spacing w:val="37"/>
          <w:sz w:val="26"/>
        </w:rPr>
        <w:t> </w:t>
      </w:r>
      <w:r>
        <w:rPr>
          <w:sz w:val="26"/>
        </w:rPr>
        <w:t>1,5</w:t>
      </w:r>
      <w:r>
        <w:rPr>
          <w:spacing w:val="36"/>
          <w:sz w:val="26"/>
        </w:rPr>
        <w:t> </w:t>
      </w:r>
      <w:r>
        <w:rPr>
          <w:sz w:val="26"/>
        </w:rPr>
        <w:t>интервала,</w:t>
      </w:r>
      <w:r>
        <w:rPr>
          <w:spacing w:val="36"/>
          <w:sz w:val="26"/>
        </w:rPr>
        <w:t> </w:t>
      </w:r>
      <w:r>
        <w:rPr>
          <w:sz w:val="26"/>
        </w:rPr>
        <w:t>шрифт</w:t>
      </w:r>
      <w:r>
        <w:rPr>
          <w:spacing w:val="40"/>
          <w:sz w:val="26"/>
        </w:rPr>
        <w:t> </w:t>
      </w:r>
      <w:r>
        <w:rPr>
          <w:sz w:val="26"/>
        </w:rPr>
        <w:t>12</w:t>
      </w:r>
      <w:r>
        <w:rPr>
          <w:spacing w:val="36"/>
          <w:sz w:val="26"/>
        </w:rPr>
        <w:t> </w:t>
      </w:r>
      <w:r>
        <w:rPr>
          <w:sz w:val="26"/>
        </w:rPr>
        <w:t>Arial</w:t>
      </w:r>
      <w:r>
        <w:rPr>
          <w:spacing w:val="38"/>
          <w:sz w:val="26"/>
        </w:rPr>
        <w:t> </w:t>
      </w:r>
      <w:r>
        <w:rPr>
          <w:sz w:val="26"/>
        </w:rPr>
        <w:t>или Times New Roman, без разбивки на 2 колонки;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9" w:lineRule="exact" w:before="0" w:after="0"/>
        <w:ind w:left="821" w:right="0" w:hanging="360"/>
        <w:jc w:val="left"/>
        <w:rPr>
          <w:sz w:val="26"/>
        </w:rPr>
      </w:pPr>
      <w:r>
        <w:rPr>
          <w:sz w:val="26"/>
        </w:rPr>
        <w:t>формулы</w:t>
      </w:r>
      <w:r>
        <w:rPr>
          <w:spacing w:val="-6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программе</w:t>
      </w:r>
      <w:r>
        <w:rPr>
          <w:spacing w:val="-8"/>
          <w:sz w:val="26"/>
        </w:rPr>
        <w:t> </w:t>
      </w:r>
      <w:r>
        <w:rPr>
          <w:sz w:val="26"/>
        </w:rPr>
        <w:t>Microsoft</w:t>
      </w:r>
      <w:r>
        <w:rPr>
          <w:spacing w:val="-8"/>
          <w:sz w:val="26"/>
        </w:rPr>
        <w:t> </w:t>
      </w:r>
      <w:r>
        <w:rPr>
          <w:sz w:val="26"/>
        </w:rPr>
        <w:t>Equation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5.0;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08" w:hanging="360"/>
        <w:jc w:val="both"/>
        <w:rPr>
          <w:sz w:val="26"/>
        </w:rPr>
      </w:pPr>
      <w:r>
        <w:rPr>
          <w:sz w:val="26"/>
        </w:rPr>
        <w:t>рисунки - в одной из графических программ - Corel Draw, Illustrator, Adobe Photoshop, Microsoft Excel - отдельными файлами от текста; фотографии должны быть хорошего качества (разрешение не ниже 1500px по меньшей </w:t>
      </w:r>
      <w:r>
        <w:rPr>
          <w:spacing w:val="-2"/>
          <w:sz w:val="26"/>
        </w:rPr>
        <w:t>стороне);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1" w:hanging="360"/>
        <w:jc w:val="both"/>
        <w:rPr>
          <w:sz w:val="26"/>
        </w:rPr>
      </w:pPr>
      <w:r>
        <w:rPr>
          <w:sz w:val="26"/>
        </w:rPr>
        <w:t>при наборе статьи на компьютере все латинские обозначения физических величин (a, I, d, h и т. п.) набираются курсивом, греческие обозначения, названия Функций (sin, exp, lim), химических элементов и единиц измерения прямым (обычным) шрифтом. Рекомендуется использовать в</w:t>
      </w:r>
      <w:r>
        <w:rPr>
          <w:spacing w:val="40"/>
          <w:sz w:val="26"/>
        </w:rPr>
        <w:t> </w:t>
      </w:r>
      <w:r>
        <w:rPr>
          <w:sz w:val="26"/>
        </w:rPr>
        <w:t>математических формулах буквы латинского, греческого алфавитов.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07" w:hanging="360"/>
        <w:jc w:val="both"/>
        <w:rPr>
          <w:b/>
          <w:sz w:val="26"/>
        </w:rPr>
      </w:pPr>
      <w:r>
        <w:rPr>
          <w:sz w:val="26"/>
        </w:rPr>
        <w:t>статья должна включать библиографический список использованных источников</w:t>
      </w:r>
      <w:r>
        <w:rPr>
          <w:spacing w:val="68"/>
          <w:sz w:val="26"/>
        </w:rPr>
        <w:t>   </w:t>
      </w:r>
      <w:r>
        <w:rPr>
          <w:sz w:val="26"/>
        </w:rPr>
        <w:t>информации,</w:t>
      </w:r>
      <w:r>
        <w:rPr>
          <w:spacing w:val="68"/>
          <w:sz w:val="26"/>
        </w:rPr>
        <w:t>   </w:t>
      </w:r>
      <w:r>
        <w:rPr>
          <w:sz w:val="26"/>
        </w:rPr>
        <w:t>оформленный</w:t>
      </w:r>
      <w:r>
        <w:rPr>
          <w:spacing w:val="68"/>
          <w:sz w:val="26"/>
        </w:rPr>
        <w:t>   </w:t>
      </w:r>
      <w:r>
        <w:rPr>
          <w:sz w:val="26"/>
        </w:rPr>
        <w:t>по </w:t>
      </w:r>
      <w:r>
        <w:rPr>
          <w:b/>
          <w:color w:val="0E184E"/>
          <w:sz w:val="26"/>
          <w:u w:val="single" w:color="0E184E"/>
        </w:rPr>
        <w:t>ГОСТ</w:t>
      </w:r>
      <w:r>
        <w:rPr>
          <w:b/>
          <w:color w:val="0E184E"/>
          <w:spacing w:val="68"/>
          <w:sz w:val="26"/>
          <w:u w:val="single" w:color="0E184E"/>
        </w:rPr>
        <w:t>   </w:t>
      </w:r>
      <w:r>
        <w:rPr>
          <w:b/>
          <w:color w:val="0E184E"/>
          <w:sz w:val="26"/>
          <w:u w:val="single" w:color="0E184E"/>
        </w:rPr>
        <w:t>Р</w:t>
      </w:r>
      <w:r>
        <w:rPr>
          <w:b/>
          <w:color w:val="0E184E"/>
          <w:spacing w:val="68"/>
          <w:sz w:val="26"/>
          <w:u w:val="single" w:color="0E184E"/>
        </w:rPr>
        <w:t>   </w:t>
      </w:r>
      <w:r>
        <w:rPr>
          <w:b/>
          <w:color w:val="0E184E"/>
          <w:sz w:val="26"/>
          <w:u w:val="single" w:color="0E184E"/>
        </w:rPr>
        <w:t>7.05-2008</w:t>
      </w:r>
    </w:p>
    <w:p>
      <w:pPr>
        <w:spacing w:line="235" w:lineRule="auto" w:before="12"/>
        <w:ind w:left="821" w:right="111" w:firstLine="0"/>
        <w:jc w:val="both"/>
        <w:rPr>
          <w:sz w:val="26"/>
        </w:rPr>
      </w:pPr>
      <w:r>
        <w:rPr>
          <w:b/>
          <w:color w:val="0E184E"/>
          <w:sz w:val="26"/>
          <w:u w:val="single" w:color="0E184E"/>
        </w:rPr>
        <w:t>«Библиографическая ссылка. Общие требования и правила</w:t>
      </w:r>
      <w:r>
        <w:rPr>
          <w:b/>
          <w:color w:val="0E184E"/>
          <w:sz w:val="26"/>
        </w:rPr>
        <w:t> </w:t>
      </w:r>
      <w:r>
        <w:rPr>
          <w:b/>
          <w:color w:val="0E184E"/>
          <w:sz w:val="26"/>
          <w:u w:val="single" w:color="0E184E"/>
        </w:rPr>
        <w:t>составления»</w:t>
      </w:r>
      <w:r>
        <w:rPr>
          <w:sz w:val="26"/>
        </w:rPr>
        <w:t>. Также можно руководствоваться </w:t>
      </w:r>
      <w:r>
        <w:rPr>
          <w:b/>
          <w:color w:val="0E184E"/>
          <w:sz w:val="26"/>
          <w:u w:val="single" w:color="0E184E"/>
        </w:rPr>
        <w:t>данной памяткой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15" w:hanging="360"/>
        <w:jc w:val="both"/>
        <w:rPr>
          <w:sz w:val="26"/>
        </w:rPr>
      </w:pPr>
      <w:r>
        <w:rPr>
          <w:sz w:val="26"/>
        </w:rPr>
        <w:t>аннотация статьи (до 5 предложений), а также ключевые слова на русском и английском языках.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59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> </w:t>
      </w:r>
      <w:r>
        <w:rPr>
          <w:sz w:val="26"/>
        </w:rPr>
        <w:t>об</w:t>
      </w:r>
      <w:r>
        <w:rPr>
          <w:spacing w:val="-8"/>
          <w:sz w:val="26"/>
        </w:rPr>
        <w:t> </w:t>
      </w:r>
      <w:r>
        <w:rPr>
          <w:sz w:val="26"/>
        </w:rPr>
        <w:t>авторах</w:t>
      </w:r>
      <w:r>
        <w:rPr>
          <w:spacing w:val="-7"/>
          <w:sz w:val="26"/>
        </w:rPr>
        <w:t> </w:t>
      </w:r>
      <w:r>
        <w:rPr>
          <w:sz w:val="26"/>
        </w:rPr>
        <w:t>на</w:t>
      </w:r>
      <w:r>
        <w:rPr>
          <w:spacing w:val="-7"/>
          <w:sz w:val="26"/>
        </w:rPr>
        <w:t> </w:t>
      </w:r>
      <w:r>
        <w:rPr>
          <w:sz w:val="26"/>
        </w:rPr>
        <w:t>русском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английском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языках: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279" w:after="0"/>
        <w:ind w:left="1378" w:right="0" w:hanging="424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9"/>
          <w:sz w:val="26"/>
        </w:rPr>
        <w:t> </w:t>
      </w:r>
      <w:r>
        <w:rPr>
          <w:sz w:val="26"/>
        </w:rPr>
        <w:t>имя,</w:t>
      </w:r>
      <w:r>
        <w:rPr>
          <w:spacing w:val="-7"/>
          <w:sz w:val="26"/>
        </w:rPr>
        <w:t> </w:t>
      </w:r>
      <w:r>
        <w:rPr>
          <w:sz w:val="26"/>
        </w:rPr>
        <w:t>отчество</w:t>
      </w:r>
      <w:r>
        <w:rPr>
          <w:spacing w:val="-8"/>
          <w:sz w:val="26"/>
        </w:rPr>
        <w:t> </w:t>
      </w:r>
      <w:r>
        <w:rPr>
          <w:sz w:val="26"/>
        </w:rPr>
        <w:t>всех</w:t>
      </w:r>
      <w:r>
        <w:rPr>
          <w:spacing w:val="-9"/>
          <w:sz w:val="26"/>
        </w:rPr>
        <w:t> </w:t>
      </w:r>
      <w:r>
        <w:rPr>
          <w:sz w:val="26"/>
        </w:rPr>
        <w:t>авторов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полностью;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0" w:after="0"/>
        <w:ind w:left="1378" w:right="0" w:hanging="424"/>
        <w:jc w:val="left"/>
        <w:rPr>
          <w:sz w:val="26"/>
        </w:rPr>
      </w:pPr>
      <w:r>
        <w:rPr>
          <w:sz w:val="26"/>
        </w:rPr>
        <w:t>учёная</w:t>
      </w:r>
      <w:r>
        <w:rPr>
          <w:spacing w:val="-7"/>
          <w:sz w:val="26"/>
        </w:rPr>
        <w:t> </w:t>
      </w:r>
      <w:r>
        <w:rPr>
          <w:sz w:val="26"/>
        </w:rPr>
        <w:t>степень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звание;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40" w:lineRule="auto" w:before="1" w:after="0"/>
        <w:ind w:left="1378" w:right="0" w:hanging="424"/>
        <w:jc w:val="left"/>
        <w:rPr>
          <w:sz w:val="26"/>
        </w:rPr>
      </w:pPr>
      <w:r>
        <w:rPr>
          <w:spacing w:val="-2"/>
          <w:sz w:val="26"/>
        </w:rPr>
        <w:t>должность;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1" w:after="0"/>
        <w:ind w:left="1378" w:right="0" w:hanging="424"/>
        <w:jc w:val="left"/>
        <w:rPr>
          <w:sz w:val="26"/>
        </w:rPr>
      </w:pPr>
      <w:r>
        <w:rPr>
          <w:sz w:val="26"/>
        </w:rPr>
        <w:t>полное</w:t>
      </w:r>
      <w:r>
        <w:rPr>
          <w:spacing w:val="-7"/>
          <w:sz w:val="26"/>
        </w:rPr>
        <w:t> </w:t>
      </w:r>
      <w:r>
        <w:rPr>
          <w:sz w:val="26"/>
        </w:rPr>
        <w:t>название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адрес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организации;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0" w:after="0"/>
        <w:ind w:left="1378" w:right="0" w:hanging="424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-10"/>
          <w:sz w:val="26"/>
        </w:rPr>
        <w:t> </w:t>
      </w:r>
      <w:r>
        <w:rPr>
          <w:sz w:val="26"/>
        </w:rPr>
        <w:t>электронной</w:t>
      </w:r>
      <w:r>
        <w:rPr>
          <w:spacing w:val="-10"/>
          <w:sz w:val="26"/>
        </w:rPr>
        <w:t> </w:t>
      </w:r>
      <w:r>
        <w:rPr>
          <w:sz w:val="26"/>
        </w:rPr>
        <w:t>почты</w:t>
      </w:r>
      <w:r>
        <w:rPr>
          <w:spacing w:val="-10"/>
          <w:sz w:val="26"/>
        </w:rPr>
        <w:t> </w:t>
      </w:r>
      <w:r>
        <w:rPr>
          <w:sz w:val="26"/>
        </w:rPr>
        <w:t>каждого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автора;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2" w:after="0"/>
        <w:ind w:left="1378" w:right="0" w:hanging="424"/>
        <w:jc w:val="left"/>
        <w:rPr>
          <w:sz w:val="26"/>
        </w:rPr>
      </w:pPr>
      <w:r>
        <w:rPr>
          <w:sz w:val="26"/>
        </w:rPr>
        <w:t>корреспондентский</w:t>
      </w:r>
      <w:r>
        <w:rPr>
          <w:spacing w:val="-10"/>
          <w:sz w:val="26"/>
        </w:rPr>
        <w:t> </w:t>
      </w:r>
      <w:r>
        <w:rPr>
          <w:sz w:val="26"/>
        </w:rPr>
        <w:t>почтовый</w:t>
      </w:r>
      <w:r>
        <w:rPr>
          <w:spacing w:val="-10"/>
          <w:sz w:val="26"/>
        </w:rPr>
        <w:t> </w:t>
      </w:r>
      <w:r>
        <w:rPr>
          <w:sz w:val="26"/>
        </w:rPr>
        <w:t>адрес</w:t>
      </w:r>
      <w:r>
        <w:rPr>
          <w:spacing w:val="-11"/>
          <w:sz w:val="26"/>
        </w:rPr>
        <w:t> </w:t>
      </w:r>
      <w:r>
        <w:rPr>
          <w:sz w:val="26"/>
        </w:rPr>
        <w:t>(можно</w:t>
      </w:r>
      <w:r>
        <w:rPr>
          <w:spacing w:val="-11"/>
          <w:sz w:val="26"/>
        </w:rPr>
        <w:t> </w:t>
      </w:r>
      <w:r>
        <w:rPr>
          <w:sz w:val="26"/>
        </w:rPr>
        <w:t>один</w:t>
      </w:r>
      <w:r>
        <w:rPr>
          <w:spacing w:val="-11"/>
          <w:sz w:val="26"/>
        </w:rPr>
        <w:t> </w:t>
      </w:r>
      <w:r>
        <w:rPr>
          <w:sz w:val="26"/>
        </w:rPr>
        <w:t>на</w:t>
      </w:r>
      <w:r>
        <w:rPr>
          <w:spacing w:val="-10"/>
          <w:sz w:val="26"/>
        </w:rPr>
        <w:t> </w:t>
      </w:r>
      <w:r>
        <w:rPr>
          <w:sz w:val="26"/>
        </w:rPr>
        <w:t>всех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авторов);</w:t>
      </w:r>
    </w:p>
    <w:p>
      <w:pPr>
        <w:pStyle w:val="ListParagraph"/>
        <w:numPr>
          <w:ilvl w:val="1"/>
          <w:numId w:val="1"/>
        </w:numPr>
        <w:tabs>
          <w:tab w:pos="1378" w:val="left" w:leader="none"/>
        </w:tabs>
        <w:spacing w:line="298" w:lineRule="exact" w:before="0" w:after="0"/>
        <w:ind w:left="1378" w:right="0" w:hanging="424"/>
        <w:jc w:val="left"/>
        <w:rPr>
          <w:sz w:val="26"/>
        </w:rPr>
      </w:pPr>
      <w:r>
        <w:rPr>
          <w:sz w:val="26"/>
        </w:rPr>
        <w:t>контактный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телефон.</w:t>
      </w:r>
    </w:p>
    <w:p>
      <w:pPr>
        <w:pStyle w:val="BodyText"/>
        <w:spacing w:before="281"/>
        <w:ind w:left="102" w:right="112" w:firstLine="0"/>
        <w:jc w:val="both"/>
      </w:pPr>
      <w:r>
        <w:rPr/>
        <w:t>Статья должна содержать код УДК, и/или ГРНТИ, и/или код ВАК согласно действующей номенклатуре специальностей научных работников.</w:t>
      </w:r>
    </w:p>
    <w:p>
      <w:pPr>
        <w:pStyle w:val="BodyText"/>
        <w:spacing w:before="278"/>
        <w:ind w:left="102" w:right="112" w:firstLine="0"/>
        <w:jc w:val="both"/>
      </w:pPr>
      <w:r>
        <w:rPr/>
        <w:t>При написании статьи необходимо использовать общепринятые термины, единицы измерения и условные обозначения, единообразные по всей статье. Расшифровка всех используемых авторами обозначений дается при первом употреблении в </w:t>
      </w:r>
      <w:r>
        <w:rPr>
          <w:spacing w:val="-2"/>
        </w:rPr>
        <w:t>тексте.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378" w:hanging="42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1" w:hanging="424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42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nikitin_vi</dc:creator>
  <dcterms:created xsi:type="dcterms:W3CDTF">2024-04-25T08:11:06Z</dcterms:created>
  <dcterms:modified xsi:type="dcterms:W3CDTF">2024-04-25T08:11:06Z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Office Word 2007</vt:lpwstr>
  </property>
</Properties>
</file>